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2EA" w:rsidRPr="001E7CDA" w:rsidRDefault="001E7CDA" w:rsidP="001E7C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CDA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подвели итоги работы в мае 2026 года</w:t>
      </w:r>
    </w:p>
    <w:p w:rsidR="001E7CDA" w:rsidRPr="001E7CDA" w:rsidRDefault="001E7CDA" w:rsidP="001E7C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CDA">
        <w:rPr>
          <w:rFonts w:ascii="Times New Roman" w:hAnsi="Times New Roman" w:cs="Times New Roman"/>
          <w:sz w:val="28"/>
          <w:szCs w:val="28"/>
        </w:rPr>
        <w:t>В мае на водных объектах в профилактических районах поисково-спасательных станций Службы произошло 8 происшествий. Спасено 7 человек, оказана первая помощь 20 пострадавшим. Специалисты обеспечили безопас</w:t>
      </w:r>
      <w:r w:rsidRPr="001E7CDA">
        <w:rPr>
          <w:rFonts w:ascii="Times New Roman" w:hAnsi="Times New Roman" w:cs="Times New Roman"/>
          <w:sz w:val="28"/>
          <w:szCs w:val="28"/>
        </w:rPr>
        <w:t>ность 22 городских мероприятий.</w:t>
      </w:r>
    </w:p>
    <w:p w:rsidR="001E7CDA" w:rsidRPr="001E7CDA" w:rsidRDefault="001E7CDA" w:rsidP="001E7C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CDA">
        <w:rPr>
          <w:rFonts w:ascii="Times New Roman" w:hAnsi="Times New Roman" w:cs="Times New Roman"/>
          <w:sz w:val="28"/>
          <w:szCs w:val="28"/>
        </w:rPr>
        <w:t>Спасатели на воде провели более 24,1 тысячи профилактических мероприятий, в том числе 6,2</w:t>
      </w:r>
      <w:r w:rsidR="009B359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E7CDA">
        <w:rPr>
          <w:rFonts w:ascii="Times New Roman" w:hAnsi="Times New Roman" w:cs="Times New Roman"/>
          <w:sz w:val="28"/>
          <w:szCs w:val="28"/>
        </w:rPr>
        <w:t>тысячи патрулирований профилактических районов поисково-спасательных станций, 12,2 тысячи замечаний 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5,5 тысячи сообщений о правилах безопасности и предупреждений о неб</w:t>
      </w:r>
      <w:r w:rsidRPr="001E7CDA">
        <w:rPr>
          <w:rFonts w:ascii="Times New Roman" w:hAnsi="Times New Roman" w:cs="Times New Roman"/>
          <w:sz w:val="28"/>
          <w:szCs w:val="28"/>
        </w:rPr>
        <w:t>лагоприятных погодных условиях.</w:t>
      </w:r>
    </w:p>
    <w:p w:rsidR="001E7CDA" w:rsidRPr="001E7CDA" w:rsidRDefault="001E7CDA" w:rsidP="001E7C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CDA">
        <w:rPr>
          <w:rFonts w:ascii="Times New Roman" w:hAnsi="Times New Roman" w:cs="Times New Roman"/>
          <w:sz w:val="28"/>
          <w:szCs w:val="28"/>
        </w:rPr>
        <w:t xml:space="preserve">Работники ГКУ «МГПСС» провели 43 занятия с детьми и подростками по правилам безопасного поведения на воде и мастер-класса по оказанию первой помощи пострадавшим, в том числе 17 занятий в рамках Всероссийской акции «Научись плавать». Всего в мероприятиях </w:t>
      </w:r>
      <w:r w:rsidRPr="001E7CDA">
        <w:rPr>
          <w:rFonts w:ascii="Times New Roman" w:hAnsi="Times New Roman" w:cs="Times New Roman"/>
          <w:sz w:val="28"/>
          <w:szCs w:val="28"/>
        </w:rPr>
        <w:t>приняли участие 1 245 учащихся.</w:t>
      </w:r>
    </w:p>
    <w:p w:rsidR="001E7CDA" w:rsidRPr="001E7CDA" w:rsidRDefault="001E7CDA" w:rsidP="001E7C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CDA">
        <w:rPr>
          <w:rFonts w:ascii="Times New Roman" w:hAnsi="Times New Roman" w:cs="Times New Roman"/>
          <w:sz w:val="28"/>
          <w:szCs w:val="28"/>
        </w:rPr>
        <w:t>Для предупреждения несчастных случаев с детьми проведено 833 рейда с целью недопущения нахождения несовершеннолетних у водоёмов без присмотра взрослых.</w:t>
      </w:r>
    </w:p>
    <w:sectPr w:rsidR="001E7CDA" w:rsidRPr="001E7CDA" w:rsidSect="001E7CD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95"/>
    <w:rsid w:val="001E7CDA"/>
    <w:rsid w:val="009B359E"/>
    <w:rsid w:val="00C76395"/>
    <w:rsid w:val="00DF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6FA"/>
  <w15:chartTrackingRefBased/>
  <w15:docId w15:val="{F245FC7B-7D0E-4CEF-BEA8-1CEB749D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2026-06-10T07:30:00Z</dcterms:created>
  <dcterms:modified xsi:type="dcterms:W3CDTF">2026-06-10T07:34:00Z</dcterms:modified>
</cp:coreProperties>
</file>